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B2" w:rsidRDefault="00FC4134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附件</w:t>
      </w:r>
      <w:r>
        <w:rPr>
          <w:rFonts w:ascii="黑体" w:eastAsia="黑体" w:hAnsi="黑体" w:cs="黑体" w:hint="eastAsia"/>
          <w:sz w:val="36"/>
          <w:szCs w:val="36"/>
        </w:rPr>
        <w:t>2</w:t>
      </w:r>
      <w:r>
        <w:rPr>
          <w:rFonts w:ascii="黑体" w:eastAsia="黑体" w:hAnsi="黑体" w:cs="黑体" w:hint="eastAsia"/>
          <w:sz w:val="36"/>
          <w:szCs w:val="36"/>
        </w:rPr>
        <w:t>：</w:t>
      </w:r>
    </w:p>
    <w:p w:rsidR="000920B2" w:rsidRDefault="00FC4134">
      <w:pPr>
        <w:jc w:val="distribute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安徽师范大学学生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厨艺大赛</w:t>
      </w:r>
    </w:p>
    <w:p w:rsidR="000920B2" w:rsidRDefault="00FC4134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菜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 xml:space="preserve"> </w:t>
      </w: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肴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申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报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表</w:t>
      </w:r>
    </w:p>
    <w:p w:rsidR="000920B2" w:rsidRDefault="00FC4134">
      <w:pPr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参赛学院：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2F5015">
        <w:rPr>
          <w:rFonts w:ascii="仿宋" w:eastAsia="仿宋" w:hAnsi="仿宋" w:cs="仿宋" w:hint="eastAsia"/>
          <w:sz w:val="32"/>
          <w:szCs w:val="32"/>
        </w:rPr>
        <w:t xml:space="preserve">              </w:t>
      </w:r>
      <w:r>
        <w:rPr>
          <w:rFonts w:ascii="仿宋" w:eastAsia="仿宋" w:hAnsi="仿宋" w:cs="仿宋" w:hint="eastAsia"/>
          <w:sz w:val="32"/>
          <w:szCs w:val="32"/>
        </w:rPr>
        <w:t>组长联系方式：</w:t>
      </w:r>
    </w:p>
    <w:tbl>
      <w:tblPr>
        <w:tblpPr w:leftFromText="180" w:rightFromText="180" w:vertAnchor="text" w:horzAnchor="page" w:tblpX="1755" w:tblpY="228"/>
        <w:tblOverlap w:val="never"/>
        <w:tblW w:w="8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60"/>
        <w:gridCol w:w="4160"/>
      </w:tblGrid>
      <w:tr w:rsidR="000920B2">
        <w:trPr>
          <w:trHeight w:val="565"/>
        </w:trPr>
        <w:tc>
          <w:tcPr>
            <w:tcW w:w="4160" w:type="dxa"/>
            <w:vAlign w:val="center"/>
          </w:tcPr>
          <w:p w:rsidR="000920B2" w:rsidRDefault="00FC4134">
            <w:pPr>
              <w:jc w:val="center"/>
              <w:rPr>
                <w:rFonts w:ascii="仿宋" w:eastAsia="仿宋" w:hAnsi="仿宋" w:cs="仿宋"/>
                <w:b/>
                <w:bCs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  <w:t>自选菜肴名称</w:t>
            </w:r>
          </w:p>
        </w:tc>
        <w:tc>
          <w:tcPr>
            <w:tcW w:w="4160" w:type="dxa"/>
            <w:vAlign w:val="center"/>
          </w:tcPr>
          <w:p w:rsidR="000920B2" w:rsidRDefault="000920B2">
            <w:pPr>
              <w:jc w:val="center"/>
              <w:rPr>
                <w:sz w:val="32"/>
                <w:szCs w:val="32"/>
              </w:rPr>
            </w:pPr>
          </w:p>
        </w:tc>
      </w:tr>
      <w:tr w:rsidR="000920B2">
        <w:trPr>
          <w:trHeight w:val="1240"/>
        </w:trPr>
        <w:tc>
          <w:tcPr>
            <w:tcW w:w="4160" w:type="dxa"/>
            <w:vAlign w:val="center"/>
          </w:tcPr>
          <w:p w:rsidR="000920B2" w:rsidRDefault="00FC4134">
            <w:pPr>
              <w:jc w:val="center"/>
              <w:rPr>
                <w:rFonts w:ascii="仿宋" w:eastAsia="仿宋" w:hAnsi="仿宋" w:cs="仿宋"/>
                <w:b/>
                <w:bCs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  <w:t>主</w:t>
            </w:r>
            <w:r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  <w:t>料</w:t>
            </w:r>
          </w:p>
        </w:tc>
        <w:tc>
          <w:tcPr>
            <w:tcW w:w="4160" w:type="dxa"/>
            <w:vAlign w:val="center"/>
          </w:tcPr>
          <w:p w:rsidR="000920B2" w:rsidRDefault="000920B2">
            <w:pPr>
              <w:jc w:val="center"/>
              <w:rPr>
                <w:sz w:val="32"/>
                <w:szCs w:val="32"/>
              </w:rPr>
            </w:pPr>
          </w:p>
        </w:tc>
      </w:tr>
      <w:tr w:rsidR="000920B2">
        <w:trPr>
          <w:trHeight w:val="953"/>
        </w:trPr>
        <w:tc>
          <w:tcPr>
            <w:tcW w:w="4160" w:type="dxa"/>
            <w:vAlign w:val="center"/>
          </w:tcPr>
          <w:p w:rsidR="000920B2" w:rsidRDefault="00FC4134">
            <w:pPr>
              <w:jc w:val="center"/>
              <w:rPr>
                <w:rFonts w:ascii="仿宋" w:eastAsia="仿宋" w:hAnsi="仿宋" w:cs="仿宋"/>
                <w:b/>
                <w:bCs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  <w:t>辅</w:t>
            </w:r>
            <w:r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  <w:t>料</w:t>
            </w:r>
          </w:p>
        </w:tc>
        <w:tc>
          <w:tcPr>
            <w:tcW w:w="4160" w:type="dxa"/>
            <w:vAlign w:val="center"/>
          </w:tcPr>
          <w:p w:rsidR="000920B2" w:rsidRDefault="000920B2">
            <w:pPr>
              <w:jc w:val="center"/>
              <w:rPr>
                <w:sz w:val="32"/>
                <w:szCs w:val="32"/>
              </w:rPr>
            </w:pPr>
          </w:p>
        </w:tc>
      </w:tr>
      <w:tr w:rsidR="000920B2">
        <w:trPr>
          <w:trHeight w:val="966"/>
        </w:trPr>
        <w:tc>
          <w:tcPr>
            <w:tcW w:w="4160" w:type="dxa"/>
            <w:vAlign w:val="center"/>
          </w:tcPr>
          <w:p w:rsidR="000920B2" w:rsidRDefault="00FC4134">
            <w:pPr>
              <w:jc w:val="center"/>
              <w:rPr>
                <w:rFonts w:ascii="仿宋" w:eastAsia="仿宋" w:hAnsi="仿宋" w:cs="仿宋"/>
                <w:b/>
                <w:bCs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  <w:t>口</w:t>
            </w:r>
            <w:r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  <w:t>味</w:t>
            </w:r>
          </w:p>
        </w:tc>
        <w:tc>
          <w:tcPr>
            <w:tcW w:w="4160" w:type="dxa"/>
            <w:vAlign w:val="center"/>
          </w:tcPr>
          <w:p w:rsidR="000920B2" w:rsidRDefault="000920B2">
            <w:pPr>
              <w:jc w:val="center"/>
              <w:rPr>
                <w:sz w:val="32"/>
                <w:szCs w:val="32"/>
              </w:rPr>
            </w:pPr>
          </w:p>
        </w:tc>
      </w:tr>
      <w:tr w:rsidR="000920B2">
        <w:trPr>
          <w:trHeight w:val="1083"/>
        </w:trPr>
        <w:tc>
          <w:tcPr>
            <w:tcW w:w="4160" w:type="dxa"/>
            <w:vAlign w:val="center"/>
          </w:tcPr>
          <w:p w:rsidR="000920B2" w:rsidRDefault="00FC4134">
            <w:pPr>
              <w:jc w:val="center"/>
              <w:rPr>
                <w:rFonts w:ascii="仿宋" w:eastAsia="仿宋" w:hAnsi="仿宋" w:cs="仿宋"/>
                <w:b/>
                <w:bCs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  <w:t>烹调方法</w:t>
            </w:r>
          </w:p>
        </w:tc>
        <w:tc>
          <w:tcPr>
            <w:tcW w:w="4160" w:type="dxa"/>
            <w:vAlign w:val="center"/>
          </w:tcPr>
          <w:p w:rsidR="000920B2" w:rsidRDefault="000920B2">
            <w:pPr>
              <w:jc w:val="center"/>
              <w:rPr>
                <w:sz w:val="32"/>
                <w:szCs w:val="32"/>
              </w:rPr>
            </w:pPr>
          </w:p>
        </w:tc>
      </w:tr>
      <w:tr w:rsidR="000920B2">
        <w:trPr>
          <w:trHeight w:val="1109"/>
        </w:trPr>
        <w:tc>
          <w:tcPr>
            <w:tcW w:w="4160" w:type="dxa"/>
            <w:vAlign w:val="center"/>
          </w:tcPr>
          <w:p w:rsidR="000920B2" w:rsidRDefault="00FC4134">
            <w:pPr>
              <w:jc w:val="center"/>
              <w:rPr>
                <w:rFonts w:ascii="仿宋" w:eastAsia="仿宋" w:hAnsi="仿宋" w:cs="仿宋"/>
                <w:b/>
                <w:bCs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  <w:t>风味特点</w:t>
            </w:r>
          </w:p>
        </w:tc>
        <w:tc>
          <w:tcPr>
            <w:tcW w:w="4160" w:type="dxa"/>
            <w:vAlign w:val="center"/>
          </w:tcPr>
          <w:p w:rsidR="000920B2" w:rsidRDefault="000920B2">
            <w:pPr>
              <w:jc w:val="center"/>
              <w:rPr>
                <w:sz w:val="32"/>
                <w:szCs w:val="32"/>
              </w:rPr>
            </w:pPr>
          </w:p>
        </w:tc>
      </w:tr>
      <w:tr w:rsidR="000920B2">
        <w:trPr>
          <w:trHeight w:val="1031"/>
        </w:trPr>
        <w:tc>
          <w:tcPr>
            <w:tcW w:w="4160" w:type="dxa"/>
            <w:vAlign w:val="center"/>
          </w:tcPr>
          <w:p w:rsidR="000920B2" w:rsidRDefault="00FC4134">
            <w:pPr>
              <w:jc w:val="center"/>
              <w:rPr>
                <w:rFonts w:ascii="仿宋" w:eastAsia="仿宋" w:hAnsi="仿宋" w:cs="仿宋"/>
                <w:b/>
                <w:bCs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  <w:t>备</w:t>
            </w:r>
            <w:r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  <w:t>注</w:t>
            </w:r>
          </w:p>
        </w:tc>
        <w:tc>
          <w:tcPr>
            <w:tcW w:w="4160" w:type="dxa"/>
            <w:vAlign w:val="center"/>
          </w:tcPr>
          <w:p w:rsidR="000920B2" w:rsidRDefault="000920B2">
            <w:pPr>
              <w:jc w:val="center"/>
              <w:rPr>
                <w:sz w:val="32"/>
                <w:szCs w:val="32"/>
              </w:rPr>
            </w:pPr>
          </w:p>
        </w:tc>
      </w:tr>
    </w:tbl>
    <w:p w:rsidR="000920B2" w:rsidRDefault="000920B2">
      <w:pPr>
        <w:rPr>
          <w:sz w:val="30"/>
          <w:szCs w:val="30"/>
        </w:rPr>
      </w:pPr>
    </w:p>
    <w:p w:rsidR="000920B2" w:rsidRDefault="00FC4134">
      <w:pPr>
        <w:rPr>
          <w:color w:val="FF0000"/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、参赛菜肴成品重量</w:t>
      </w:r>
      <w:r>
        <w:rPr>
          <w:rFonts w:hint="eastAsia"/>
          <w:sz w:val="30"/>
          <w:szCs w:val="30"/>
        </w:rPr>
        <w:t>1500g</w:t>
      </w:r>
      <w:r>
        <w:rPr>
          <w:rFonts w:hint="eastAsia"/>
          <w:sz w:val="30"/>
          <w:szCs w:val="30"/>
        </w:rPr>
        <w:t>（可售卖</w:t>
      </w:r>
      <w:r>
        <w:rPr>
          <w:rFonts w:hint="eastAsia"/>
          <w:sz w:val="30"/>
          <w:szCs w:val="30"/>
        </w:rPr>
        <w:t>60</w:t>
      </w:r>
      <w:r>
        <w:rPr>
          <w:rFonts w:hint="eastAsia"/>
          <w:sz w:val="30"/>
          <w:szCs w:val="30"/>
        </w:rPr>
        <w:t>份）。</w:t>
      </w:r>
    </w:p>
    <w:p w:rsidR="000920B2" w:rsidRDefault="00FC413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、参赛菜肴的主辅原材料选择大众化市场容易购买的材料。</w:t>
      </w:r>
    </w:p>
    <w:p w:rsidR="000920B2" w:rsidRDefault="00FC4134">
      <w:pPr>
        <w:rPr>
          <w:rFonts w:ascii="仿宋" w:eastAsia="仿宋" w:hAnsi="仿宋"/>
          <w:sz w:val="28"/>
          <w:szCs w:val="28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、各参赛队制作、销售结束根据提供的核算表格进行成本核算形成报告汇总到工作组。</w:t>
      </w:r>
    </w:p>
    <w:p w:rsidR="000920B2" w:rsidRDefault="000920B2"/>
    <w:sectPr w:rsidR="000920B2" w:rsidSect="00092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134" w:rsidRDefault="00FC4134" w:rsidP="002F5015">
      <w:r>
        <w:separator/>
      </w:r>
    </w:p>
  </w:endnote>
  <w:endnote w:type="continuationSeparator" w:id="1">
    <w:p w:rsidR="00FC4134" w:rsidRDefault="00FC4134" w:rsidP="002F5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134" w:rsidRDefault="00FC4134" w:rsidP="002F5015">
      <w:r>
        <w:separator/>
      </w:r>
    </w:p>
  </w:footnote>
  <w:footnote w:type="continuationSeparator" w:id="1">
    <w:p w:rsidR="00FC4134" w:rsidRDefault="00FC4134" w:rsidP="002F50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20B2"/>
    <w:rsid w:val="000920B2"/>
    <w:rsid w:val="002F5015"/>
    <w:rsid w:val="00FC4134"/>
    <w:rsid w:val="1A607D08"/>
    <w:rsid w:val="2ABE31C0"/>
    <w:rsid w:val="454C13CD"/>
    <w:rsid w:val="515B6983"/>
    <w:rsid w:val="60F60783"/>
    <w:rsid w:val="6998019D"/>
    <w:rsid w:val="6EA24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20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F50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F5015"/>
    <w:rPr>
      <w:kern w:val="2"/>
      <w:sz w:val="18"/>
      <w:szCs w:val="18"/>
    </w:rPr>
  </w:style>
  <w:style w:type="paragraph" w:styleId="a4">
    <w:name w:val="footer"/>
    <w:basedOn w:val="a"/>
    <w:link w:val="Char0"/>
    <w:rsid w:val="002F50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F501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qy</dc:creator>
  <cp:lastModifiedBy>张薇薇</cp:lastModifiedBy>
  <cp:revision>1</cp:revision>
  <dcterms:created xsi:type="dcterms:W3CDTF">2014-10-29T12:08:00Z</dcterms:created>
  <dcterms:modified xsi:type="dcterms:W3CDTF">2016-11-15T01:46:00Z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