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D4" w:rsidRDefault="00C155D4">
      <w:pPr>
        <w:tabs>
          <w:tab w:val="left" w:pos="1770"/>
        </w:tabs>
        <w:spacing w:line="500" w:lineRule="exact"/>
        <w:ind w:leftChars="-1" w:left="-2"/>
        <w:jc w:val="center"/>
        <w:rPr>
          <w:rFonts w:asci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安徽师范大学第一届学生干部技能大赛评分细则</w:t>
      </w:r>
    </w:p>
    <w:p w:rsidR="00C155D4" w:rsidRDefault="00C155D4">
      <w:pPr>
        <w:tabs>
          <w:tab w:val="left" w:pos="0"/>
          <w:tab w:val="left" w:pos="1770"/>
        </w:tabs>
        <w:spacing w:line="500" w:lineRule="exact"/>
        <w:rPr>
          <w:rFonts w:ascii="宋体"/>
          <w:b/>
          <w:sz w:val="32"/>
          <w:szCs w:val="32"/>
        </w:rPr>
      </w:pPr>
    </w:p>
    <w:p w:rsidR="00C155D4" w:rsidRPr="00534F19" w:rsidRDefault="00C155D4" w:rsidP="00534F19">
      <w:pPr>
        <w:tabs>
          <w:tab w:val="left" w:pos="0"/>
          <w:tab w:val="left" w:pos="1770"/>
        </w:tabs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34F19">
        <w:rPr>
          <w:rFonts w:ascii="仿宋_GB2312" w:eastAsia="仿宋_GB2312" w:hAnsi="宋体" w:hint="eastAsia"/>
          <w:b/>
          <w:sz w:val="28"/>
          <w:szCs w:val="28"/>
        </w:rPr>
        <w:t>一、初赛笔试环节（</w:t>
      </w:r>
      <w:r w:rsidRPr="00534F19">
        <w:rPr>
          <w:rFonts w:ascii="仿宋_GB2312" w:eastAsia="仿宋_GB2312" w:hAnsi="宋体"/>
          <w:sz w:val="28"/>
          <w:szCs w:val="28"/>
        </w:rPr>
        <w:t>100</w:t>
      </w:r>
      <w:r w:rsidRPr="00534F19">
        <w:rPr>
          <w:rFonts w:ascii="仿宋_GB2312" w:eastAsia="仿宋_GB2312" w:hAnsi="宋体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sz w:val="28"/>
          <w:szCs w:val="28"/>
        </w:rPr>
        <w:t>笔试采取闭卷考试形式进行。</w:t>
      </w:r>
      <w:r w:rsidRPr="00534F19">
        <w:rPr>
          <w:rFonts w:ascii="仿宋_GB2312" w:eastAsia="仿宋_GB2312" w:cs="宋体"/>
          <w:sz w:val="28"/>
          <w:szCs w:val="28"/>
        </w:rPr>
        <w:t> 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534F19">
        <w:rPr>
          <w:rFonts w:ascii="仿宋_GB2312" w:eastAsia="仿宋_GB2312" w:hAnsi="黑体" w:hint="eastAsia"/>
          <w:b/>
          <w:sz w:val="28"/>
          <w:szCs w:val="28"/>
        </w:rPr>
        <w:t>（一）知识测试</w:t>
      </w:r>
      <w:r w:rsidRPr="00534F19">
        <w:rPr>
          <w:rFonts w:ascii="仿宋_GB2312" w:eastAsia="仿宋_GB2312" w:hAnsi="黑体"/>
          <w:b/>
          <w:sz w:val="28"/>
          <w:szCs w:val="28"/>
        </w:rPr>
        <w:t>60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分。主要评分项目如下：</w:t>
      </w:r>
    </w:p>
    <w:p w:rsidR="00C155D4" w:rsidRPr="00534F19" w:rsidRDefault="00C155D4" w:rsidP="00534F19">
      <w:pPr>
        <w:pStyle w:val="ListParagraph1"/>
        <w:tabs>
          <w:tab w:val="left" w:pos="1770"/>
        </w:tabs>
        <w:spacing w:line="5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sz w:val="28"/>
          <w:szCs w:val="28"/>
        </w:rPr>
        <w:t>包括填空题</w:t>
      </w:r>
      <w:r w:rsidRPr="00534F19">
        <w:rPr>
          <w:rFonts w:ascii="仿宋_GB2312" w:eastAsia="仿宋_GB2312" w:hAnsi="仿宋_GB2312" w:cs="仿宋_GB2312"/>
          <w:sz w:val="28"/>
          <w:szCs w:val="28"/>
        </w:rPr>
        <w:t>(10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个填空，每空</w:t>
      </w:r>
      <w:r w:rsidRPr="00534F19">
        <w:rPr>
          <w:rFonts w:ascii="仿宋_GB2312" w:eastAsia="仿宋_GB2312" w:hAnsi="仿宋_GB2312" w:cs="仿宋_GB2312"/>
          <w:sz w:val="28"/>
          <w:szCs w:val="28"/>
        </w:rPr>
        <w:t>2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</w:t>
      </w:r>
      <w:r w:rsidRPr="00534F19">
        <w:rPr>
          <w:rFonts w:ascii="仿宋_GB2312" w:eastAsia="仿宋_GB2312" w:hAnsi="仿宋_GB2312" w:cs="仿宋_GB2312"/>
          <w:sz w:val="28"/>
          <w:szCs w:val="28"/>
        </w:rPr>
        <w:t>)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、单项选择题（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10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个，每题</w:t>
      </w:r>
      <w:r w:rsidRPr="00534F19">
        <w:rPr>
          <w:rFonts w:ascii="仿宋_GB2312" w:eastAsia="仿宋_GB2312" w:hAnsi="仿宋_GB2312" w:cs="仿宋_GB2312"/>
          <w:sz w:val="28"/>
          <w:szCs w:val="28"/>
        </w:rPr>
        <w:t>2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分）、简答题（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5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个，每题</w:t>
      </w:r>
      <w:r w:rsidRPr="00534F19">
        <w:rPr>
          <w:rFonts w:ascii="仿宋_GB2312" w:eastAsia="仿宋_GB2312" w:hAnsi="仿宋_GB2312" w:cs="仿宋_GB2312"/>
          <w:sz w:val="28"/>
          <w:szCs w:val="28"/>
        </w:rPr>
        <w:t>4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534F19">
        <w:rPr>
          <w:rFonts w:ascii="仿宋_GB2312" w:eastAsia="仿宋_GB2312" w:hAnsi="黑体" w:hint="eastAsia"/>
          <w:b/>
          <w:sz w:val="28"/>
          <w:szCs w:val="28"/>
        </w:rPr>
        <w:t>（二）主题活动策划书写作</w:t>
      </w:r>
      <w:r w:rsidRPr="00534F19">
        <w:rPr>
          <w:rFonts w:ascii="仿宋_GB2312" w:eastAsia="仿宋_GB2312" w:hAnsi="黑体"/>
          <w:b/>
          <w:sz w:val="28"/>
          <w:szCs w:val="28"/>
        </w:rPr>
        <w:t>40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分。主要评分依据如下：</w:t>
      </w:r>
      <w:r w:rsidRPr="00534F19">
        <w:rPr>
          <w:rFonts w:ascii="仿宋_GB2312" w:eastAsia="仿宋_GB2312" w:hAnsi="黑体"/>
          <w:b/>
          <w:sz w:val="28"/>
          <w:szCs w:val="28"/>
        </w:rPr>
        <w:t xml:space="preserve"> 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1.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立意准确，教育目标明确，内容积极向上，与给定主题相一致；（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10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2.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注重实效，适合学生当前的思想和心理状态，能够运用各种有效载体，具有较强的感染力；（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10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3.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形式新颖，创意独特，具有较强的创新性；（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7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4.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文字流畅，条理清晰，能体现出较强的文字功底；（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5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5.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可操作性强，活动设计周密详实，对组织实施过程安排合理；（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5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6.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符合策划书写作一般要领，包含时间地点、内容形式、安全预案等要点。（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3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34F19">
        <w:rPr>
          <w:rFonts w:ascii="仿宋_GB2312" w:eastAsia="仿宋_GB2312" w:hAnsi="宋体" w:hint="eastAsia"/>
          <w:b/>
          <w:sz w:val="28"/>
          <w:szCs w:val="28"/>
        </w:rPr>
        <w:t>二、复试环节</w:t>
      </w:r>
      <w:r w:rsidRPr="00534F19">
        <w:rPr>
          <w:rFonts w:ascii="仿宋_GB2312" w:eastAsia="仿宋_GB2312"/>
          <w:b/>
          <w:sz w:val="28"/>
          <w:szCs w:val="28"/>
        </w:rPr>
        <w:t> 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黑体"/>
          <w:sz w:val="28"/>
          <w:szCs w:val="28"/>
        </w:rPr>
      </w:pPr>
      <w:r w:rsidRPr="00534F19">
        <w:rPr>
          <w:rFonts w:ascii="仿宋_GB2312" w:eastAsia="仿宋_GB2312" w:hAnsi="黑体" w:hint="eastAsia"/>
          <w:b/>
          <w:sz w:val="28"/>
          <w:szCs w:val="28"/>
        </w:rPr>
        <w:t>技能考核（</w:t>
      </w:r>
      <w:r w:rsidRPr="00534F19">
        <w:rPr>
          <w:rFonts w:ascii="仿宋_GB2312" w:eastAsia="仿宋_GB2312" w:hAnsi="黑体"/>
          <w:b/>
          <w:sz w:val="28"/>
          <w:szCs w:val="28"/>
        </w:rPr>
        <w:t>100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分</w:t>
      </w:r>
      <w:r w:rsidRPr="00534F19">
        <w:rPr>
          <w:rFonts w:ascii="仿宋_GB2312" w:eastAsia="仿宋_GB2312" w:hAnsi="黑体"/>
          <w:b/>
          <w:sz w:val="28"/>
          <w:szCs w:val="28"/>
        </w:rPr>
        <w:t xml:space="preserve"> 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每项加分项加</w:t>
      </w:r>
      <w:r w:rsidRPr="00534F19">
        <w:rPr>
          <w:rFonts w:ascii="仿宋_GB2312" w:eastAsia="仿宋_GB2312" w:hAnsi="黑体"/>
          <w:b/>
          <w:sz w:val="28"/>
          <w:szCs w:val="28"/>
        </w:rPr>
        <w:t>10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分）</w:t>
      </w:r>
      <w:r w:rsidRPr="00534F19">
        <w:rPr>
          <w:rFonts w:ascii="仿宋_GB2312" w:eastAsia="仿宋_GB2312" w:hAnsi="黑体"/>
          <w:sz w:val="28"/>
          <w:szCs w:val="28"/>
        </w:rPr>
        <w:t xml:space="preserve">  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1.</w:t>
      </w:r>
      <w:r w:rsidRPr="00534F19">
        <w:rPr>
          <w:rFonts w:ascii="仿宋_GB2312" w:eastAsia="仿宋_GB2312" w:hAnsi="仿宋_GB2312" w:cs="仿宋_GB2312" w:hint="eastAsia"/>
          <w:b/>
          <w:sz w:val="28"/>
          <w:szCs w:val="28"/>
        </w:rPr>
        <w:t>网文写作。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要求选手在</w:t>
      </w:r>
      <w:r w:rsidRPr="00534F19">
        <w:rPr>
          <w:rFonts w:ascii="仿宋_GB2312" w:eastAsia="仿宋_GB2312" w:hAnsi="仿宋_GB2312" w:cs="仿宋_GB2312"/>
          <w:sz w:val="28"/>
          <w:szCs w:val="28"/>
        </w:rPr>
        <w:t>10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分钟内编辑完成一条主题</w:t>
      </w:r>
      <w:bookmarkStart w:id="0" w:name="_GoBack"/>
      <w:bookmarkEnd w:id="0"/>
      <w:r w:rsidRPr="00534F19">
        <w:rPr>
          <w:rFonts w:ascii="仿宋_GB2312" w:eastAsia="仿宋_GB2312" w:hAnsi="仿宋_GB2312" w:cs="仿宋_GB2312" w:hint="eastAsia"/>
          <w:sz w:val="28"/>
          <w:szCs w:val="28"/>
        </w:rPr>
        <w:t>微博，评委根据内容详实情况打分（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25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  <w:r w:rsidRPr="00534F19">
        <w:rPr>
          <w:rFonts w:ascii="仿宋_GB2312" w:eastAsia="仿宋_GB2312" w:hAnsi="仿宋_GB2312" w:cs="仿宋_GB2312"/>
          <w:sz w:val="28"/>
          <w:szCs w:val="28"/>
        </w:rPr>
        <w:t>  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2.</w:t>
      </w:r>
      <w:r w:rsidRPr="00534F19">
        <w:rPr>
          <w:rFonts w:ascii="仿宋_GB2312" w:eastAsia="仿宋_GB2312" w:hAnsi="仿宋_GB2312" w:cs="仿宋_GB2312" w:hint="eastAsia"/>
          <w:b/>
          <w:sz w:val="28"/>
          <w:szCs w:val="28"/>
        </w:rPr>
        <w:t>办公软件技能操作。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评分工作组根据</w:t>
      </w:r>
      <w:r w:rsidRPr="00534F19">
        <w:rPr>
          <w:rFonts w:ascii="仿宋_GB2312" w:eastAsia="仿宋_GB2312" w:hAnsi="仿宋_GB2312" w:cs="仿宋_GB2312"/>
          <w:sz w:val="28"/>
          <w:szCs w:val="28"/>
        </w:rPr>
        <w:t>office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软件熟练及完成程度进行评分（</w:t>
      </w:r>
      <w:r w:rsidRPr="00534F19">
        <w:rPr>
          <w:rFonts w:ascii="仿宋_GB2312" w:eastAsia="仿宋_GB2312" w:hAnsi="仿宋_GB2312" w:cs="仿宋_GB2312"/>
          <w:sz w:val="28"/>
          <w:szCs w:val="28"/>
        </w:rPr>
        <w:t>25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分）</w:t>
      </w:r>
      <w:r w:rsidRPr="00534F19">
        <w:rPr>
          <w:rFonts w:ascii="仿宋_GB2312" w:eastAsia="仿宋_GB2312" w:hAnsi="仿宋_GB2312" w:cs="仿宋_GB2312"/>
          <w:sz w:val="28"/>
          <w:szCs w:val="28"/>
        </w:rPr>
        <w:t>  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b/>
          <w:sz w:val="28"/>
          <w:szCs w:val="28"/>
        </w:rPr>
        <w:t>3.</w:t>
      </w:r>
      <w:r w:rsidRPr="00534F19">
        <w:rPr>
          <w:rFonts w:ascii="仿宋_GB2312" w:eastAsia="仿宋_GB2312" w:hAnsi="仿宋_GB2312" w:cs="仿宋_GB2312" w:hint="eastAsia"/>
          <w:b/>
          <w:sz w:val="28"/>
          <w:szCs w:val="28"/>
        </w:rPr>
        <w:t>加分技能。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包括视频图片处理、大数据处理、网站开发、平面设计等不限。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34F19">
        <w:rPr>
          <w:rFonts w:ascii="仿宋_GB2312" w:eastAsia="仿宋_GB2312" w:hAnsi="宋体" w:hint="eastAsia"/>
          <w:b/>
          <w:sz w:val="28"/>
          <w:szCs w:val="28"/>
        </w:rPr>
        <w:t>三、决赛环节</w:t>
      </w:r>
      <w:r w:rsidRPr="00534F19">
        <w:rPr>
          <w:rFonts w:ascii="仿宋_GB2312" w:eastAsia="仿宋_GB2312"/>
          <w:b/>
          <w:sz w:val="28"/>
          <w:szCs w:val="28"/>
        </w:rPr>
        <w:t> 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534F19">
        <w:rPr>
          <w:rFonts w:ascii="仿宋_GB2312" w:eastAsia="仿宋_GB2312" w:hAnsi="黑体" w:hint="eastAsia"/>
          <w:b/>
          <w:sz w:val="28"/>
          <w:szCs w:val="28"/>
        </w:rPr>
        <w:t>（一）述职汇报（</w:t>
      </w:r>
      <w:r w:rsidRPr="00534F19">
        <w:rPr>
          <w:rFonts w:ascii="仿宋_GB2312" w:eastAsia="仿宋_GB2312" w:hAnsi="黑体"/>
          <w:b/>
          <w:sz w:val="28"/>
          <w:szCs w:val="28"/>
        </w:rPr>
        <w:t>50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分）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sz w:val="28"/>
          <w:szCs w:val="28"/>
        </w:rPr>
        <w:t>评委根据参赛选手近年学生工作具体情况、感悟以及未来的展望，对于学生工作的构想等进行打分。</w:t>
      </w:r>
      <w:r w:rsidRPr="00534F19">
        <w:rPr>
          <w:rFonts w:ascii="仿宋_GB2312" w:eastAsia="仿宋_GB2312" w:hAnsi="仿宋_GB2312" w:cs="仿宋_GB2312"/>
          <w:sz w:val="28"/>
          <w:szCs w:val="28"/>
        </w:rPr>
        <w:t xml:space="preserve">   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534F19">
        <w:rPr>
          <w:rFonts w:ascii="仿宋_GB2312" w:eastAsia="仿宋_GB2312" w:hAnsi="黑体" w:hint="eastAsia"/>
          <w:b/>
          <w:sz w:val="28"/>
          <w:szCs w:val="28"/>
        </w:rPr>
        <w:t>（二）情景模拟（</w:t>
      </w:r>
      <w:r w:rsidRPr="00534F19">
        <w:rPr>
          <w:rFonts w:ascii="仿宋_GB2312" w:eastAsia="仿宋_GB2312" w:hAnsi="黑体"/>
          <w:b/>
          <w:sz w:val="28"/>
          <w:szCs w:val="28"/>
        </w:rPr>
        <w:t>50</w:t>
      </w:r>
      <w:r w:rsidRPr="00534F19">
        <w:rPr>
          <w:rFonts w:ascii="仿宋_GB2312" w:eastAsia="仿宋_GB2312" w:hAnsi="黑体" w:hint="eastAsia"/>
          <w:b/>
          <w:sz w:val="28"/>
          <w:szCs w:val="28"/>
        </w:rPr>
        <w:t>分）</w:t>
      </w:r>
    </w:p>
    <w:p w:rsidR="00C155D4" w:rsidRPr="00534F19" w:rsidRDefault="00C155D4" w:rsidP="00534F1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sz w:val="28"/>
          <w:szCs w:val="28"/>
        </w:rPr>
        <w:t>评委主要从参赛选手的工作条理性、计划能力、预测能力、决策能力和沟通能力这五大角度进行打分。</w:t>
      </w:r>
    </w:p>
    <w:p w:rsidR="00C155D4" w:rsidRPr="00534F19" w:rsidRDefault="00C155D4" w:rsidP="00534F1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sz w:val="28"/>
          <w:szCs w:val="28"/>
        </w:rPr>
        <w:t>1.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十个题目以一个共同的背景前提展开，主要考察参赛选手在较短时间内处理事情的应变能力、信息梳理能力和决策判断能力。</w:t>
      </w:r>
    </w:p>
    <w:p w:rsidR="00C155D4" w:rsidRPr="00534F19" w:rsidRDefault="00C155D4" w:rsidP="00534F1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sz w:val="28"/>
          <w:szCs w:val="28"/>
        </w:rPr>
        <w:t>2.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考核之前十分钟，先在候考教室下发题干给参赛选手，并在上一选手汇报前抽题，准备时间为</w:t>
      </w:r>
      <w:r w:rsidRPr="00534F19">
        <w:rPr>
          <w:rFonts w:ascii="仿宋_GB2312" w:eastAsia="仿宋_GB2312" w:hAnsi="仿宋_GB2312" w:cs="仿宋_GB2312"/>
          <w:sz w:val="28"/>
          <w:szCs w:val="28"/>
        </w:rPr>
        <w:t>6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分钟。</w:t>
      </w:r>
    </w:p>
    <w:p w:rsidR="00C155D4" w:rsidRPr="00534F19" w:rsidRDefault="00C155D4" w:rsidP="00534F1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sz w:val="28"/>
          <w:szCs w:val="28"/>
        </w:rPr>
        <w:t>3.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每位参赛选手随机选择并解决一个文件即可，每个文件最多可被选择两次，最后一位选手只能选择最后剩下的那个文件进行解决。</w:t>
      </w:r>
    </w:p>
    <w:p w:rsidR="00C155D4" w:rsidRPr="00534F19" w:rsidRDefault="00C155D4" w:rsidP="00534F1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/>
          <w:sz w:val="28"/>
          <w:szCs w:val="28"/>
        </w:rPr>
        <w:t>4.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参赛选手进行答题时，评委老师根据选手的表现谈吐（语言组织能力）、举止状态（面部表情是否紧张，是否在回答问题时有相关动作）、回答的问题是否切中答案要点对选手进行打分，总分为</w:t>
      </w:r>
      <w:r w:rsidRPr="00534F19">
        <w:rPr>
          <w:rFonts w:ascii="仿宋_GB2312" w:eastAsia="仿宋_GB2312" w:hAnsi="仿宋_GB2312" w:cs="仿宋_GB2312"/>
          <w:sz w:val="28"/>
          <w:szCs w:val="28"/>
        </w:rPr>
        <w:t>50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34F19">
        <w:rPr>
          <w:rFonts w:ascii="仿宋_GB2312" w:eastAsia="仿宋_GB2312" w:hAnsi="宋体" w:hint="eastAsia"/>
          <w:b/>
          <w:sz w:val="28"/>
          <w:szCs w:val="28"/>
        </w:rPr>
        <w:t>四、比赛排名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b/>
          <w:sz w:val="28"/>
          <w:szCs w:val="28"/>
        </w:rPr>
        <w:t>（一）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学生干部技能大赛遵循分高录取的原则，按分数排名录取相应名额，分数低者则被淘汰。</w:t>
      </w:r>
    </w:p>
    <w:p w:rsidR="00C155D4" w:rsidRPr="00534F19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b/>
          <w:sz w:val="28"/>
          <w:szCs w:val="28"/>
        </w:rPr>
        <w:t>（二）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比赛最终评分根据决赛分数来定，前两轮比赛的分数不计入决赛。</w:t>
      </w:r>
    </w:p>
    <w:p w:rsidR="00C155D4" w:rsidRDefault="00C155D4" w:rsidP="00534F19">
      <w:pPr>
        <w:tabs>
          <w:tab w:val="left" w:pos="1770"/>
        </w:tabs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34F19">
        <w:rPr>
          <w:rFonts w:ascii="仿宋_GB2312" w:eastAsia="仿宋_GB2312" w:hAnsi="仿宋_GB2312" w:cs="仿宋_GB2312" w:hint="eastAsia"/>
          <w:b/>
          <w:sz w:val="28"/>
          <w:szCs w:val="28"/>
        </w:rPr>
        <w:t>（三）</w:t>
      </w:r>
      <w:r w:rsidRPr="00534F19">
        <w:rPr>
          <w:rFonts w:ascii="仿宋_GB2312" w:eastAsia="仿宋_GB2312" w:hAnsi="仿宋_GB2312" w:cs="仿宋_GB2312" w:hint="eastAsia"/>
          <w:sz w:val="28"/>
          <w:szCs w:val="28"/>
        </w:rPr>
        <w:t>比赛录取办法最终解释权归比赛主办方所有。</w:t>
      </w:r>
    </w:p>
    <w:p w:rsidR="00C155D4" w:rsidRDefault="00C155D4"/>
    <w:sectPr w:rsidR="00C155D4" w:rsidSect="000D56D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D4" w:rsidRDefault="00C155D4">
      <w:r>
        <w:separator/>
      </w:r>
    </w:p>
  </w:endnote>
  <w:endnote w:type="continuationSeparator" w:id="0">
    <w:p w:rsidR="00C155D4" w:rsidRDefault="00C1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D4" w:rsidRDefault="00C155D4" w:rsidP="00E86B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5D4" w:rsidRDefault="00C155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D4" w:rsidRDefault="00C155D4" w:rsidP="00E86B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55D4" w:rsidRDefault="00C15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D4" w:rsidRDefault="00C155D4">
      <w:r>
        <w:separator/>
      </w:r>
    </w:p>
  </w:footnote>
  <w:footnote w:type="continuationSeparator" w:id="0">
    <w:p w:rsidR="00C155D4" w:rsidRDefault="00C1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82"/>
    <w:rsid w:val="000954D0"/>
    <w:rsid w:val="000D56DB"/>
    <w:rsid w:val="00534F19"/>
    <w:rsid w:val="009D043B"/>
    <w:rsid w:val="00BE0882"/>
    <w:rsid w:val="00C155D4"/>
    <w:rsid w:val="00E273D9"/>
    <w:rsid w:val="00E86B1F"/>
    <w:rsid w:val="00F035EC"/>
    <w:rsid w:val="00FA7072"/>
    <w:rsid w:val="69B90B43"/>
    <w:rsid w:val="79A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0D56DB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E2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DA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273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151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该</dc:creator>
  <cp:keywords/>
  <dc:description/>
  <cp:lastModifiedBy>刘长生</cp:lastModifiedBy>
  <cp:revision>4</cp:revision>
  <dcterms:created xsi:type="dcterms:W3CDTF">2016-05-22T12:46:00Z</dcterms:created>
  <dcterms:modified xsi:type="dcterms:W3CDTF">2016-05-25T10:14:00Z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